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7" w:type="dxa"/>
        <w:tblLook w:val="04A0" w:firstRow="1" w:lastRow="0" w:firstColumn="1" w:lastColumn="0" w:noHBand="0" w:noVBand="1"/>
      </w:tblPr>
      <w:tblGrid>
        <w:gridCol w:w="4797"/>
        <w:gridCol w:w="4799"/>
        <w:gridCol w:w="4801"/>
      </w:tblGrid>
      <w:tr w:rsidR="006F775E" w:rsidTr="00980E7E">
        <w:trPr>
          <w:trHeight w:val="807"/>
        </w:trPr>
        <w:tc>
          <w:tcPr>
            <w:tcW w:w="14397" w:type="dxa"/>
            <w:gridSpan w:val="3"/>
            <w:shd w:val="clear" w:color="auto" w:fill="D9E2F3" w:themeFill="accent5" w:themeFillTint="33"/>
          </w:tcPr>
          <w:p w:rsidR="006F775E" w:rsidRPr="00FA441A" w:rsidRDefault="006F775E" w:rsidP="008C29DA">
            <w:pPr>
              <w:jc w:val="center"/>
              <w:rPr>
                <w:b/>
                <w:sz w:val="24"/>
                <w:szCs w:val="24"/>
              </w:rPr>
            </w:pPr>
            <w:r w:rsidRPr="00FA441A">
              <w:rPr>
                <w:b/>
                <w:sz w:val="28"/>
                <w:szCs w:val="24"/>
              </w:rPr>
              <w:t>Budget Summary</w:t>
            </w:r>
          </w:p>
        </w:tc>
      </w:tr>
      <w:tr w:rsidR="006F775E" w:rsidTr="00980E7E">
        <w:trPr>
          <w:trHeight w:val="807"/>
        </w:trPr>
        <w:tc>
          <w:tcPr>
            <w:tcW w:w="4797" w:type="dxa"/>
          </w:tcPr>
          <w:p w:rsidR="006F775E" w:rsidRPr="00FA441A" w:rsidRDefault="006C095F" w:rsidP="008C2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 Description of </w:t>
            </w:r>
            <w:r w:rsidR="006F775E" w:rsidRPr="00FA441A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4799" w:type="dxa"/>
          </w:tcPr>
          <w:p w:rsidR="006F775E" w:rsidRPr="00FA441A" w:rsidRDefault="006F775E" w:rsidP="008C29DA">
            <w:pPr>
              <w:rPr>
                <w:b/>
                <w:sz w:val="24"/>
                <w:szCs w:val="24"/>
              </w:rPr>
            </w:pPr>
            <w:r w:rsidRPr="00FA441A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4801" w:type="dxa"/>
          </w:tcPr>
          <w:p w:rsidR="006F775E" w:rsidRPr="00FA441A" w:rsidRDefault="006F775E" w:rsidP="008C29DA">
            <w:pPr>
              <w:rPr>
                <w:b/>
                <w:sz w:val="24"/>
                <w:szCs w:val="24"/>
              </w:rPr>
            </w:pPr>
            <w:r w:rsidRPr="00FA441A">
              <w:rPr>
                <w:b/>
                <w:sz w:val="24"/>
                <w:szCs w:val="24"/>
              </w:rPr>
              <w:t>Notes</w:t>
            </w:r>
          </w:p>
        </w:tc>
      </w:tr>
      <w:tr w:rsidR="006F775E" w:rsidTr="00980E7E">
        <w:trPr>
          <w:trHeight w:val="754"/>
        </w:trPr>
        <w:tc>
          <w:tcPr>
            <w:tcW w:w="4797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807"/>
        </w:trPr>
        <w:tc>
          <w:tcPr>
            <w:tcW w:w="4797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807"/>
        </w:trPr>
        <w:tc>
          <w:tcPr>
            <w:tcW w:w="4797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807"/>
        </w:trPr>
        <w:tc>
          <w:tcPr>
            <w:tcW w:w="4797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754"/>
        </w:trPr>
        <w:tc>
          <w:tcPr>
            <w:tcW w:w="4797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807"/>
        </w:trPr>
        <w:tc>
          <w:tcPr>
            <w:tcW w:w="4797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754"/>
        </w:trPr>
        <w:tc>
          <w:tcPr>
            <w:tcW w:w="4797" w:type="dxa"/>
          </w:tcPr>
          <w:p w:rsidR="006F775E" w:rsidRPr="00FA441A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  <w:tr w:rsidR="006F775E" w:rsidTr="00980E7E">
        <w:trPr>
          <w:trHeight w:val="807"/>
        </w:trPr>
        <w:tc>
          <w:tcPr>
            <w:tcW w:w="4797" w:type="dxa"/>
          </w:tcPr>
          <w:p w:rsidR="006F775E" w:rsidRPr="00FA441A" w:rsidRDefault="006F775E" w:rsidP="008C29DA">
            <w:pPr>
              <w:rPr>
                <w:b/>
                <w:sz w:val="24"/>
                <w:szCs w:val="24"/>
              </w:rPr>
            </w:pPr>
            <w:r w:rsidRPr="00FA441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4799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6F775E" w:rsidRDefault="006F775E" w:rsidP="008C29DA">
            <w:pPr>
              <w:rPr>
                <w:sz w:val="24"/>
                <w:szCs w:val="24"/>
              </w:rPr>
            </w:pPr>
          </w:p>
        </w:tc>
      </w:tr>
    </w:tbl>
    <w:p w:rsidR="005B349D" w:rsidRDefault="005B349D" w:rsidP="00980E7E"/>
    <w:p w:rsidR="002F0059" w:rsidRPr="00535616" w:rsidRDefault="002F0059" w:rsidP="00535616">
      <w:pPr>
        <w:pStyle w:val="NoSpacing"/>
        <w:spacing w:line="276" w:lineRule="auto"/>
        <w:rPr>
          <w:b/>
        </w:rPr>
      </w:pPr>
      <w:r w:rsidRPr="00535616">
        <w:rPr>
          <w:b/>
        </w:rPr>
        <w:t>Eligible Travel Expenses:</w:t>
      </w:r>
    </w:p>
    <w:p w:rsidR="002F0059" w:rsidRDefault="002F0059" w:rsidP="00535616">
      <w:pPr>
        <w:pStyle w:val="NoSpacing"/>
        <w:spacing w:line="276" w:lineRule="auto"/>
      </w:pPr>
      <w:r>
        <w:t>Transportation expenses will up to reimbursed up to $750.  Reimbursement for mileage will be at the current IRS mileage rate.</w:t>
      </w:r>
    </w:p>
    <w:p w:rsidR="002F0059" w:rsidRDefault="002F0059" w:rsidP="00535616">
      <w:pPr>
        <w:pStyle w:val="NoSpacing"/>
        <w:spacing w:line="276" w:lineRule="auto"/>
      </w:pPr>
      <w:r>
        <w:t>Hotel expenses will be reimbursed up to $250 for out-of-state travel and up to $150 for in-state travel.</w:t>
      </w:r>
    </w:p>
    <w:p w:rsidR="002F0059" w:rsidRDefault="002F0059" w:rsidP="00535616">
      <w:pPr>
        <w:pStyle w:val="NoSpacing"/>
        <w:spacing w:line="276" w:lineRule="auto"/>
      </w:pPr>
      <w:r>
        <w:t xml:space="preserve">Reimbursements will be </w:t>
      </w:r>
      <w:r w:rsidR="00535616">
        <w:t xml:space="preserve">upon completion of Professional Development activity </w:t>
      </w:r>
      <w:r>
        <w:t xml:space="preserve">and receipts </w:t>
      </w:r>
      <w:r w:rsidR="00535616">
        <w:t xml:space="preserve">are </w:t>
      </w:r>
      <w:r>
        <w:t>submitted to WCRGME.</w:t>
      </w:r>
    </w:p>
    <w:p w:rsidR="00535616" w:rsidRDefault="00535616" w:rsidP="00535616">
      <w:pPr>
        <w:pStyle w:val="NoSpacing"/>
        <w:spacing w:line="276" w:lineRule="auto"/>
      </w:pPr>
    </w:p>
    <w:p w:rsidR="002F0059" w:rsidRDefault="002F0059" w:rsidP="00535616">
      <w:pPr>
        <w:pStyle w:val="NoSpacing"/>
        <w:spacing w:line="276" w:lineRule="auto"/>
      </w:pPr>
      <w:r>
        <w:t>*reimbursement amounts are reviewed on an annual basis a</w:t>
      </w:r>
      <w:r w:rsidR="00535616">
        <w:t>nd subject to change</w:t>
      </w:r>
    </w:p>
    <w:p w:rsidR="00535616" w:rsidRDefault="00535616" w:rsidP="00535616">
      <w:pPr>
        <w:spacing w:line="276" w:lineRule="auto"/>
      </w:pPr>
      <w:r>
        <w:t xml:space="preserve">Reviewed </w:t>
      </w:r>
      <w:r w:rsidR="008C6FBC">
        <w:t>07/22</w:t>
      </w:r>
      <w:bookmarkStart w:id="0" w:name="_GoBack"/>
      <w:bookmarkEnd w:id="0"/>
    </w:p>
    <w:sectPr w:rsidR="00535616" w:rsidSect="00980E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E"/>
    <w:rsid w:val="002F0059"/>
    <w:rsid w:val="00535616"/>
    <w:rsid w:val="005B349D"/>
    <w:rsid w:val="006C095F"/>
    <w:rsid w:val="006F775E"/>
    <w:rsid w:val="008C6FBC"/>
    <w:rsid w:val="00980E7E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2CD8E-BC60-4E63-B8DA-B52D2022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5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Parker</dc:creator>
  <cp:keywords/>
  <dc:description/>
  <cp:lastModifiedBy>Jennifer Crubel</cp:lastModifiedBy>
  <cp:revision>6</cp:revision>
  <dcterms:created xsi:type="dcterms:W3CDTF">2019-08-22T16:45:00Z</dcterms:created>
  <dcterms:modified xsi:type="dcterms:W3CDTF">2022-09-19T17:39:00Z</dcterms:modified>
</cp:coreProperties>
</file>